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2E" w:rsidRPr="00A8312E" w:rsidRDefault="00A8312E" w:rsidP="00A8312E">
      <w:pPr>
        <w:jc w:val="both"/>
        <w:rPr>
          <w:rFonts w:ascii="Arial" w:hAnsi="Arial" w:cs="Arial"/>
        </w:rPr>
      </w:pPr>
      <w:r w:rsidRPr="00A8312E">
        <w:rPr>
          <w:rFonts w:ascii="Arial" w:hAnsi="Arial" w:cs="Arial"/>
        </w:rPr>
        <w:t xml:space="preserve">STRUCTURA SPORTIVĂ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Adresă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sediu</w:t>
      </w:r>
      <w:proofErr w:type="spellEnd"/>
      <w:r w:rsidRPr="00A8312E">
        <w:rPr>
          <w:rFonts w:ascii="Arial" w:hAnsi="Arial" w:cs="Arial"/>
        </w:rPr>
        <w:t xml:space="preserve"> social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Judeţ</w:t>
      </w:r>
      <w:proofErr w:type="spellEnd"/>
      <w:r w:rsidRPr="00A8312E">
        <w:rPr>
          <w:rFonts w:ascii="Arial" w:hAnsi="Arial" w:cs="Arial"/>
        </w:rPr>
        <w:t xml:space="preserve">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r w:rsidRPr="00A8312E">
        <w:rPr>
          <w:rFonts w:ascii="Arial" w:hAnsi="Arial" w:cs="Arial"/>
        </w:rPr>
        <w:t xml:space="preserve">CUI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r w:rsidRPr="00A8312E">
        <w:rPr>
          <w:rFonts w:ascii="Arial" w:hAnsi="Arial" w:cs="Arial"/>
        </w:rPr>
        <w:t xml:space="preserve">C.I.S.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Cont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bancar</w:t>
      </w:r>
      <w:proofErr w:type="spellEnd"/>
      <w:r w:rsidRPr="00A8312E">
        <w:rPr>
          <w:rFonts w:ascii="Arial" w:hAnsi="Arial" w:cs="Arial"/>
        </w:rPr>
        <w:t xml:space="preserve"> nr.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  <w:r w:rsidRPr="00A8312E">
        <w:rPr>
          <w:rFonts w:ascii="Arial" w:hAnsi="Arial" w:cs="Arial"/>
        </w:rPr>
        <w:t xml:space="preserve"> .</w:t>
      </w:r>
    </w:p>
    <w:p w:rsidR="00A8312E" w:rsidRPr="00A8312E" w:rsidRDefault="00A8312E" w:rsidP="00A8312E">
      <w:pPr>
        <w:jc w:val="both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Telefon</w:t>
      </w:r>
      <w:proofErr w:type="spellEnd"/>
      <w:r w:rsidRPr="00A8312E">
        <w:rPr>
          <w:rFonts w:ascii="Arial" w:hAnsi="Arial" w:cs="Arial"/>
        </w:rPr>
        <w:t xml:space="preserve">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r w:rsidRPr="00A8312E">
        <w:rPr>
          <w:rFonts w:ascii="Arial" w:hAnsi="Arial" w:cs="Arial"/>
        </w:rPr>
        <w:t xml:space="preserve">E-mail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Către</w:t>
      </w:r>
      <w:proofErr w:type="spellEnd"/>
    </w:p>
    <w:p w:rsidR="00A8312E" w:rsidRPr="00A8312E" w:rsidRDefault="00A8312E" w:rsidP="00A8312E">
      <w:pPr>
        <w:jc w:val="both"/>
        <w:rPr>
          <w:rFonts w:ascii="Arial" w:hAnsi="Arial" w:cs="Arial"/>
        </w:rPr>
      </w:pPr>
      <w:r w:rsidRPr="00A8312E">
        <w:rPr>
          <w:rFonts w:ascii="Arial" w:hAnsi="Arial" w:cs="Arial"/>
        </w:rPr>
        <w:t xml:space="preserve">AGENŢIA PENTRU PLĂŢI ŞI INSPECŢIE SOCIALĂ A JUDEŢULUI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  <w:r w:rsidRPr="00A8312E">
        <w:rPr>
          <w:rFonts w:ascii="Arial" w:hAnsi="Arial" w:cs="Arial"/>
        </w:rPr>
        <w:t>/MUNICIPIULUI BUCUREŞTI</w:t>
      </w:r>
    </w:p>
    <w:p w:rsidR="00A8312E" w:rsidRDefault="00A8312E" w:rsidP="00A8312E">
      <w:pPr>
        <w:jc w:val="both"/>
        <w:rPr>
          <w:rFonts w:ascii="Arial" w:hAnsi="Arial" w:cs="Arial"/>
        </w:rPr>
      </w:pPr>
    </w:p>
    <w:p w:rsidR="00A8312E" w:rsidRPr="00A8312E" w:rsidRDefault="00A8312E" w:rsidP="00A8312E">
      <w:pPr>
        <w:jc w:val="center"/>
        <w:rPr>
          <w:rFonts w:ascii="Arial" w:hAnsi="Arial" w:cs="Arial"/>
        </w:rPr>
      </w:pPr>
      <w:r w:rsidRPr="00A8312E">
        <w:rPr>
          <w:rFonts w:ascii="Arial" w:hAnsi="Arial" w:cs="Arial"/>
        </w:rPr>
        <w:t>DECLARAŢIE PE PROPRIA RĂSPUNDERE</w:t>
      </w:r>
    </w:p>
    <w:p w:rsidR="00A8312E" w:rsidRDefault="00A8312E" w:rsidP="00A8312E">
      <w:pPr>
        <w:jc w:val="both"/>
        <w:rPr>
          <w:rFonts w:ascii="Arial" w:hAnsi="Arial" w:cs="Arial"/>
        </w:rPr>
      </w:pPr>
    </w:p>
    <w:p w:rsidR="00A8312E" w:rsidRPr="00A8312E" w:rsidRDefault="00A8312E" w:rsidP="00A8312E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A8312E">
        <w:rPr>
          <w:rFonts w:ascii="Arial" w:hAnsi="Arial" w:cs="Arial"/>
        </w:rPr>
        <w:t>Subsemnatul</w:t>
      </w:r>
      <w:proofErr w:type="spellEnd"/>
      <w:r w:rsidRPr="00A8312E">
        <w:rPr>
          <w:rFonts w:ascii="Arial" w:hAnsi="Arial" w:cs="Arial"/>
        </w:rPr>
        <w:t>,..........</w:t>
      </w:r>
      <w:proofErr w:type="gram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în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calitate</w:t>
      </w:r>
      <w:proofErr w:type="spellEnd"/>
      <w:r w:rsidRPr="00A8312E">
        <w:rPr>
          <w:rFonts w:ascii="Arial" w:hAnsi="Arial" w:cs="Arial"/>
        </w:rPr>
        <w:t xml:space="preserve"> de administrator/</w:t>
      </w:r>
      <w:proofErr w:type="spellStart"/>
      <w:r w:rsidRPr="00A8312E">
        <w:rPr>
          <w:rFonts w:ascii="Arial" w:hAnsi="Arial" w:cs="Arial"/>
        </w:rPr>
        <w:t>reprezentant</w:t>
      </w:r>
      <w:proofErr w:type="spellEnd"/>
      <w:r w:rsidRPr="00A8312E">
        <w:rPr>
          <w:rFonts w:ascii="Arial" w:hAnsi="Arial" w:cs="Arial"/>
        </w:rPr>
        <w:t xml:space="preserve"> legal al.........., cu </w:t>
      </w:r>
      <w:proofErr w:type="spellStart"/>
      <w:r w:rsidRPr="00A8312E">
        <w:rPr>
          <w:rFonts w:ascii="Arial" w:hAnsi="Arial" w:cs="Arial"/>
        </w:rPr>
        <w:t>sediul</w:t>
      </w:r>
      <w:proofErr w:type="spellEnd"/>
      <w:r w:rsidRPr="00A8312E">
        <w:rPr>
          <w:rFonts w:ascii="Arial" w:hAnsi="Arial" w:cs="Arial"/>
        </w:rPr>
        <w:t xml:space="preserve"> social </w:t>
      </w:r>
      <w:proofErr w:type="spellStart"/>
      <w:r w:rsidRPr="00A8312E">
        <w:rPr>
          <w:rFonts w:ascii="Arial" w:hAnsi="Arial" w:cs="Arial"/>
        </w:rPr>
        <w:t>în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localitatea</w:t>
      </w:r>
      <w:proofErr w:type="spellEnd"/>
      <w:r w:rsidRPr="00A8312E">
        <w:rPr>
          <w:rFonts w:ascii="Arial" w:hAnsi="Arial" w:cs="Arial"/>
        </w:rPr>
        <w:t xml:space="preserve">.........., str........... nr..........., </w:t>
      </w:r>
      <w:proofErr w:type="spellStart"/>
      <w:r w:rsidRPr="00A8312E">
        <w:rPr>
          <w:rFonts w:ascii="Arial" w:hAnsi="Arial" w:cs="Arial"/>
        </w:rPr>
        <w:t>judeţul</w:t>
      </w:r>
      <w:proofErr w:type="spellEnd"/>
      <w:r w:rsidRPr="00A8312E">
        <w:rPr>
          <w:rFonts w:ascii="Arial" w:hAnsi="Arial" w:cs="Arial"/>
        </w:rPr>
        <w:t>........../</w:t>
      </w:r>
      <w:proofErr w:type="spellStart"/>
      <w:r w:rsidRPr="00A8312E">
        <w:rPr>
          <w:rFonts w:ascii="Arial" w:hAnsi="Arial" w:cs="Arial"/>
        </w:rPr>
        <w:t>municipiul</w:t>
      </w:r>
      <w:proofErr w:type="spellEnd"/>
      <w:r w:rsidRPr="00A8312E">
        <w:rPr>
          <w:rFonts w:ascii="Arial" w:hAnsi="Arial" w:cs="Arial"/>
        </w:rPr>
        <w:t xml:space="preserve">.........., </w:t>
      </w:r>
      <w:proofErr w:type="spellStart"/>
      <w:r w:rsidRPr="00A8312E">
        <w:rPr>
          <w:rFonts w:ascii="Arial" w:hAnsi="Arial" w:cs="Arial"/>
        </w:rPr>
        <w:t>sectorul</w:t>
      </w:r>
      <w:proofErr w:type="spellEnd"/>
      <w:r w:rsidRPr="00A8312E">
        <w:rPr>
          <w:rFonts w:ascii="Arial" w:hAnsi="Arial" w:cs="Arial"/>
        </w:rPr>
        <w:t xml:space="preserve">.........., </w:t>
      </w:r>
      <w:proofErr w:type="spellStart"/>
      <w:r w:rsidRPr="00A8312E">
        <w:rPr>
          <w:rFonts w:ascii="Arial" w:hAnsi="Arial" w:cs="Arial"/>
        </w:rPr>
        <w:t>identificat</w:t>
      </w:r>
      <w:proofErr w:type="spellEnd"/>
      <w:r>
        <w:rPr>
          <w:rFonts w:ascii="Arial" w:hAnsi="Arial" w:cs="Arial"/>
        </w:rPr>
        <w:t xml:space="preserve"> </w:t>
      </w:r>
      <w:r w:rsidRPr="00A8312E">
        <w:rPr>
          <w:rFonts w:ascii="Arial" w:hAnsi="Arial" w:cs="Arial"/>
        </w:rPr>
        <w:t xml:space="preserve">cu CI/BI </w:t>
      </w:r>
      <w:proofErr w:type="spellStart"/>
      <w:r w:rsidRPr="00A8312E">
        <w:rPr>
          <w:rFonts w:ascii="Arial" w:hAnsi="Arial" w:cs="Arial"/>
        </w:rPr>
        <w:t>seria</w:t>
      </w:r>
      <w:proofErr w:type="spellEnd"/>
      <w:r w:rsidRPr="00A8312E">
        <w:rPr>
          <w:rFonts w:ascii="Arial" w:hAnsi="Arial" w:cs="Arial"/>
        </w:rPr>
        <w:t xml:space="preserve">.......... nr..........., CNP.........., </w:t>
      </w:r>
      <w:proofErr w:type="spellStart"/>
      <w:r w:rsidRPr="00A8312E">
        <w:rPr>
          <w:rFonts w:ascii="Arial" w:hAnsi="Arial" w:cs="Arial"/>
        </w:rPr>
        <w:t>cunoscând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prevederile</w:t>
      </w:r>
      <w:proofErr w:type="spellEnd"/>
      <w:r w:rsidRPr="00A8312E">
        <w:rPr>
          <w:rFonts w:ascii="Arial" w:hAnsi="Arial" w:cs="Arial"/>
        </w:rPr>
        <w:t xml:space="preserve"> art. 326 din </w:t>
      </w:r>
      <w:proofErr w:type="spellStart"/>
      <w:r w:rsidRPr="00A8312E">
        <w:rPr>
          <w:rFonts w:ascii="Arial" w:hAnsi="Arial" w:cs="Arial"/>
        </w:rPr>
        <w:t>Codul</w:t>
      </w:r>
      <w:proofErr w:type="spellEnd"/>
      <w:r w:rsidRPr="00A8312E">
        <w:rPr>
          <w:rFonts w:ascii="Arial" w:hAnsi="Arial" w:cs="Arial"/>
        </w:rPr>
        <w:t xml:space="preserve"> penal cu </w:t>
      </w:r>
      <w:proofErr w:type="spellStart"/>
      <w:r w:rsidRPr="00A8312E">
        <w:rPr>
          <w:rFonts w:ascii="Arial" w:hAnsi="Arial" w:cs="Arial"/>
        </w:rPr>
        <w:t>privire</w:t>
      </w:r>
      <w:proofErr w:type="spellEnd"/>
      <w:r w:rsidRPr="00A8312E">
        <w:rPr>
          <w:rFonts w:ascii="Arial" w:hAnsi="Arial" w:cs="Arial"/>
        </w:rPr>
        <w:t xml:space="preserve"> la </w:t>
      </w:r>
      <w:proofErr w:type="spellStart"/>
      <w:r w:rsidRPr="00A8312E">
        <w:rPr>
          <w:rFonts w:ascii="Arial" w:hAnsi="Arial" w:cs="Arial"/>
        </w:rPr>
        <w:t>falsul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în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declaraţii</w:t>
      </w:r>
      <w:proofErr w:type="spell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declar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prin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prezenta</w:t>
      </w:r>
      <w:proofErr w:type="spellEnd"/>
      <w:r w:rsidRPr="00A8312E">
        <w:rPr>
          <w:rFonts w:ascii="Arial" w:hAnsi="Arial" w:cs="Arial"/>
        </w:rPr>
        <w:t xml:space="preserve">, pe propria </w:t>
      </w:r>
      <w:proofErr w:type="spellStart"/>
      <w:r w:rsidRPr="00A8312E">
        <w:rPr>
          <w:rFonts w:ascii="Arial" w:hAnsi="Arial" w:cs="Arial"/>
        </w:rPr>
        <w:t>răspundere</w:t>
      </w:r>
      <w:proofErr w:type="spell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că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activitatea</w:t>
      </w:r>
      <w:proofErr w:type="spellEnd"/>
      <w:r w:rsidRPr="00A83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sportive </w:t>
      </w:r>
      <w:proofErr w:type="spellStart"/>
      <w:r w:rsidRPr="00A8312E">
        <w:rPr>
          <w:rFonts w:ascii="Arial" w:hAnsi="Arial" w:cs="Arial"/>
        </w:rPr>
        <w:t>constând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în</w:t>
      </w:r>
      <w:proofErr w:type="spellEnd"/>
      <w:r w:rsidRPr="00A8312E">
        <w:rPr>
          <w:rFonts w:ascii="Arial" w:hAnsi="Arial" w:cs="Arial"/>
        </w:rPr>
        <w:t>.......... (</w:t>
      </w:r>
      <w:proofErr w:type="spellStart"/>
      <w:r w:rsidRPr="00A8312E">
        <w:rPr>
          <w:rFonts w:ascii="Arial" w:hAnsi="Arial" w:cs="Arial"/>
        </w:rPr>
        <w:t>Se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descrie</w:t>
      </w:r>
      <w:proofErr w:type="spellEnd"/>
      <w:r w:rsidRPr="00A8312E">
        <w:rPr>
          <w:rFonts w:ascii="Arial" w:hAnsi="Arial" w:cs="Arial"/>
        </w:rPr>
        <w:t xml:space="preserve"> pe </w:t>
      </w:r>
      <w:proofErr w:type="spellStart"/>
      <w:r w:rsidRPr="00A8312E">
        <w:rPr>
          <w:rFonts w:ascii="Arial" w:hAnsi="Arial" w:cs="Arial"/>
        </w:rPr>
        <w:t>scurt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activitatea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sportivă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suspendată</w:t>
      </w:r>
      <w:proofErr w:type="spellEnd"/>
      <w:r w:rsidRPr="00A8312E">
        <w:rPr>
          <w:rFonts w:ascii="Arial" w:hAnsi="Arial" w:cs="Arial"/>
        </w:rPr>
        <w:t xml:space="preserve">.) a.......... (Se </w:t>
      </w:r>
      <w:proofErr w:type="spellStart"/>
      <w:r w:rsidRPr="00A8312E">
        <w:rPr>
          <w:rFonts w:ascii="Arial" w:hAnsi="Arial" w:cs="Arial"/>
        </w:rPr>
        <w:t>menţionează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structura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sportivă</w:t>
      </w:r>
      <w:proofErr w:type="spellEnd"/>
      <w:r w:rsidRPr="00A8312E">
        <w:rPr>
          <w:rFonts w:ascii="Arial" w:hAnsi="Arial" w:cs="Arial"/>
        </w:rPr>
        <w:t xml:space="preserve">.) a </w:t>
      </w:r>
      <w:proofErr w:type="spellStart"/>
      <w:r w:rsidRPr="00A8312E">
        <w:rPr>
          <w:rFonts w:ascii="Arial" w:hAnsi="Arial" w:cs="Arial"/>
        </w:rPr>
        <w:t>fost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suspendată</w:t>
      </w:r>
      <w:proofErr w:type="spellEnd"/>
      <w:r w:rsidRPr="00A8312E">
        <w:rPr>
          <w:rFonts w:ascii="Arial" w:hAnsi="Arial" w:cs="Arial"/>
        </w:rPr>
        <w:t xml:space="preserve"> ca </w:t>
      </w:r>
      <w:proofErr w:type="spellStart"/>
      <w:r w:rsidRPr="00A8312E">
        <w:rPr>
          <w:rFonts w:ascii="Arial" w:hAnsi="Arial" w:cs="Arial"/>
        </w:rPr>
        <w:t>urmare</w:t>
      </w:r>
      <w:proofErr w:type="spellEnd"/>
      <w:r w:rsidRPr="00A8312E">
        <w:rPr>
          <w:rFonts w:ascii="Arial" w:hAnsi="Arial" w:cs="Arial"/>
        </w:rPr>
        <w:t xml:space="preserve"> a </w:t>
      </w:r>
      <w:proofErr w:type="spellStart"/>
      <w:r w:rsidRPr="00A8312E">
        <w:rPr>
          <w:rFonts w:ascii="Arial" w:hAnsi="Arial" w:cs="Arial"/>
        </w:rPr>
        <w:t>efectelor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epidemiei</w:t>
      </w:r>
      <w:proofErr w:type="spellEnd"/>
      <w:r w:rsidRPr="00A8312E">
        <w:rPr>
          <w:rFonts w:ascii="Arial" w:hAnsi="Arial" w:cs="Arial"/>
        </w:rPr>
        <w:t xml:space="preserve"> de coronavirus </w:t>
      </w:r>
      <w:proofErr w:type="spellStart"/>
      <w:r w:rsidRPr="00A8312E">
        <w:rPr>
          <w:rFonts w:ascii="Arial" w:hAnsi="Arial" w:cs="Arial"/>
        </w:rPr>
        <w:t>SARSCoV</w:t>
      </w:r>
      <w:proofErr w:type="spellEnd"/>
      <w:r w:rsidRPr="00A831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8312E">
        <w:rPr>
          <w:rFonts w:ascii="Arial" w:hAnsi="Arial" w:cs="Arial"/>
        </w:rPr>
        <w:t xml:space="preserve">2, pe </w:t>
      </w:r>
      <w:proofErr w:type="spellStart"/>
      <w:r w:rsidRPr="00A8312E">
        <w:rPr>
          <w:rFonts w:ascii="Arial" w:hAnsi="Arial" w:cs="Arial"/>
        </w:rPr>
        <w:t>perioada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stării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urgenţă</w:t>
      </w:r>
      <w:proofErr w:type="spellEnd"/>
      <w:r w:rsidRPr="00A8312E">
        <w:rPr>
          <w:rFonts w:ascii="Arial" w:hAnsi="Arial" w:cs="Arial"/>
        </w:rPr>
        <w:t>/</w:t>
      </w:r>
      <w:proofErr w:type="spellStart"/>
      <w:r w:rsidRPr="00A8312E">
        <w:rPr>
          <w:rFonts w:ascii="Arial" w:hAnsi="Arial" w:cs="Arial"/>
        </w:rPr>
        <w:t>stării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alertă</w:t>
      </w:r>
      <w:proofErr w:type="spell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că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datele</w:t>
      </w:r>
      <w:proofErr w:type="spellEnd"/>
      <w:r w:rsidRPr="00A8312E">
        <w:rPr>
          <w:rFonts w:ascii="Arial" w:hAnsi="Arial" w:cs="Arial"/>
        </w:rPr>
        <w:t xml:space="preserve"> din </w:t>
      </w:r>
      <w:proofErr w:type="spellStart"/>
      <w:r w:rsidRPr="00A8312E">
        <w:rPr>
          <w:rFonts w:ascii="Arial" w:hAnsi="Arial" w:cs="Arial"/>
        </w:rPr>
        <w:t>lista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prezentată</w:t>
      </w:r>
      <w:proofErr w:type="spellEnd"/>
      <w:r w:rsidRPr="00A8312E">
        <w:rPr>
          <w:rFonts w:ascii="Arial" w:hAnsi="Arial" w:cs="Arial"/>
        </w:rPr>
        <w:t xml:space="preserve"> sunt </w:t>
      </w:r>
      <w:proofErr w:type="spellStart"/>
      <w:r w:rsidRPr="00A8312E">
        <w:rPr>
          <w:rFonts w:ascii="Arial" w:hAnsi="Arial" w:cs="Arial"/>
        </w:rPr>
        <w:t>corecte</w:t>
      </w:r>
      <w:proofErr w:type="spell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contractele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activitate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sportivă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suspendate</w:t>
      </w:r>
      <w:proofErr w:type="spellEnd"/>
      <w:r w:rsidRPr="00A8312E">
        <w:rPr>
          <w:rFonts w:ascii="Arial" w:hAnsi="Arial" w:cs="Arial"/>
        </w:rPr>
        <w:t xml:space="preserve"> au </w:t>
      </w:r>
      <w:proofErr w:type="spellStart"/>
      <w:r w:rsidRPr="00A8312E">
        <w:rPr>
          <w:rFonts w:ascii="Arial" w:hAnsi="Arial" w:cs="Arial"/>
        </w:rPr>
        <w:t>fost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încheiate</w:t>
      </w:r>
      <w:proofErr w:type="spellEnd"/>
      <w:r w:rsidRPr="00A8312E">
        <w:rPr>
          <w:rFonts w:ascii="Arial" w:hAnsi="Arial" w:cs="Arial"/>
        </w:rPr>
        <w:t xml:space="preserve"> anterior </w:t>
      </w:r>
      <w:proofErr w:type="spellStart"/>
      <w:r w:rsidRPr="00A8312E">
        <w:rPr>
          <w:rFonts w:ascii="Arial" w:hAnsi="Arial" w:cs="Arial"/>
        </w:rPr>
        <w:t>instituirii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stării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urgenţă</w:t>
      </w:r>
      <w:proofErr w:type="spellEnd"/>
      <w:r w:rsidRPr="00A831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iar</w:t>
      </w:r>
      <w:proofErr w:type="spellEnd"/>
      <w:r w:rsidRPr="00A8312E">
        <w:rPr>
          <w:rFonts w:ascii="Arial" w:hAnsi="Arial" w:cs="Arial"/>
        </w:rPr>
        <w:t xml:space="preserve"> pe </w:t>
      </w:r>
      <w:proofErr w:type="spellStart"/>
      <w:r w:rsidRPr="00A8312E">
        <w:rPr>
          <w:rFonts w:ascii="Arial" w:hAnsi="Arial" w:cs="Arial"/>
        </w:rPr>
        <w:t>perioada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stării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alertă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activitatea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desfăşurată</w:t>
      </w:r>
      <w:proofErr w:type="spellEnd"/>
      <w:r w:rsidRPr="00A8312E">
        <w:rPr>
          <w:rFonts w:ascii="Arial" w:hAnsi="Arial" w:cs="Arial"/>
        </w:rPr>
        <w:t xml:space="preserve"> se </w:t>
      </w:r>
      <w:proofErr w:type="spellStart"/>
      <w:r w:rsidRPr="00A8312E">
        <w:rPr>
          <w:rFonts w:ascii="Arial" w:hAnsi="Arial" w:cs="Arial"/>
        </w:rPr>
        <w:t>menţine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întreruptă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se </w:t>
      </w:r>
      <w:proofErr w:type="spellStart"/>
      <w:r w:rsidRPr="00A8312E">
        <w:rPr>
          <w:rFonts w:ascii="Arial" w:hAnsi="Arial" w:cs="Arial"/>
        </w:rPr>
        <w:t>înscrie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în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domeniul</w:t>
      </w:r>
      <w:proofErr w:type="spellEnd"/>
      <w:r w:rsidRPr="00A8312E">
        <w:rPr>
          <w:rFonts w:ascii="Arial" w:hAnsi="Arial" w:cs="Arial"/>
        </w:rPr>
        <w:t>/</w:t>
      </w:r>
      <w:proofErr w:type="spellStart"/>
      <w:r w:rsidRPr="00A8312E">
        <w:rPr>
          <w:rFonts w:ascii="Arial" w:hAnsi="Arial" w:cs="Arial"/>
        </w:rPr>
        <w:t>domeniile</w:t>
      </w:r>
      <w:proofErr w:type="spellEnd"/>
      <w:r w:rsidRPr="00A8312E">
        <w:rPr>
          <w:rFonts w:ascii="Arial" w:hAnsi="Arial" w:cs="Arial"/>
        </w:rPr>
        <w:t xml:space="preserve"> cu </w:t>
      </w:r>
      <w:proofErr w:type="spellStart"/>
      <w:r w:rsidRPr="00A8312E">
        <w:rPr>
          <w:rFonts w:ascii="Arial" w:hAnsi="Arial" w:cs="Arial"/>
        </w:rPr>
        <w:t>restricţii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activitate</w:t>
      </w:r>
      <w:proofErr w:type="spell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prevăzute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mai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jos</w:t>
      </w:r>
      <w:proofErr w:type="spellEnd"/>
      <w:r w:rsidRPr="00A8312E">
        <w:rPr>
          <w:rFonts w:ascii="Arial" w:hAnsi="Arial" w:cs="Arial"/>
        </w:rPr>
        <w:t>:</w:t>
      </w:r>
    </w:p>
    <w:p w:rsidR="00A34A2D" w:rsidRDefault="00A8312E" w:rsidP="00A8312E">
      <w:pPr>
        <w:ind w:firstLine="720"/>
        <w:jc w:val="both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Tabel</w:t>
      </w:r>
      <w:proofErr w:type="spellEnd"/>
      <w:r w:rsidRPr="00A8312E">
        <w:rPr>
          <w:rFonts w:ascii="Arial" w:hAnsi="Arial" w:cs="Arial"/>
        </w:rPr>
        <w:t xml:space="preserve"> - </w:t>
      </w:r>
      <w:proofErr w:type="spellStart"/>
      <w:r w:rsidRPr="00A8312E">
        <w:rPr>
          <w:rFonts w:ascii="Arial" w:hAnsi="Arial" w:cs="Arial"/>
        </w:rPr>
        <w:t>anexă</w:t>
      </w:r>
      <w:proofErr w:type="spellEnd"/>
      <w:r w:rsidRPr="00A8312E">
        <w:rPr>
          <w:rFonts w:ascii="Arial" w:hAnsi="Arial" w:cs="Arial"/>
        </w:rPr>
        <w:t xml:space="preserve"> la </w:t>
      </w:r>
      <w:proofErr w:type="spellStart"/>
      <w:r w:rsidRPr="00A8312E">
        <w:rPr>
          <w:rFonts w:ascii="Arial" w:hAnsi="Arial" w:cs="Arial"/>
        </w:rPr>
        <w:t>declaraţia</w:t>
      </w:r>
      <w:proofErr w:type="spellEnd"/>
      <w:r w:rsidRPr="00A8312E">
        <w:rPr>
          <w:rFonts w:ascii="Arial" w:hAnsi="Arial" w:cs="Arial"/>
        </w:rPr>
        <w:t xml:space="preserve"> pe propria </w:t>
      </w:r>
      <w:proofErr w:type="spellStart"/>
      <w:r w:rsidRPr="00A8312E">
        <w:rPr>
          <w:rFonts w:ascii="Arial" w:hAnsi="Arial" w:cs="Arial"/>
        </w:rPr>
        <w:t>răspundere</w:t>
      </w:r>
      <w:proofErr w:type="spellEnd"/>
      <w:r w:rsidRPr="00A8312E">
        <w:rPr>
          <w:rFonts w:ascii="Arial" w:hAnsi="Arial" w:cs="Arial"/>
        </w:rPr>
        <w:t xml:space="preserve"> cu </w:t>
      </w:r>
      <w:proofErr w:type="spellStart"/>
      <w:r w:rsidRPr="00A8312E">
        <w:rPr>
          <w:rFonts w:ascii="Arial" w:hAnsi="Arial" w:cs="Arial"/>
        </w:rPr>
        <w:t>activităţile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restricţionate</w:t>
      </w:r>
      <w:proofErr w:type="spellEnd"/>
      <w:r w:rsidRPr="00A8312E">
        <w:rPr>
          <w:rFonts w:ascii="Arial" w:hAnsi="Arial" w:cs="Arial"/>
        </w:rPr>
        <w:t xml:space="preserve"> conform </w:t>
      </w:r>
      <w:proofErr w:type="spellStart"/>
      <w:r w:rsidRPr="00A8312E">
        <w:rPr>
          <w:rFonts w:ascii="Arial" w:hAnsi="Arial" w:cs="Arial"/>
        </w:rPr>
        <w:t>Hotărârii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Guvernului</w:t>
      </w:r>
      <w:proofErr w:type="spellEnd"/>
      <w:r w:rsidRPr="00A8312E">
        <w:rPr>
          <w:rFonts w:ascii="Arial" w:hAnsi="Arial" w:cs="Arial"/>
        </w:rPr>
        <w:t xml:space="preserve"> nr. 394/2020 </w:t>
      </w:r>
      <w:proofErr w:type="spellStart"/>
      <w:r w:rsidRPr="00A8312E">
        <w:rPr>
          <w:rFonts w:ascii="Arial" w:hAnsi="Arial" w:cs="Arial"/>
        </w:rPr>
        <w:t>privind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declararea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stării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alertă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măsurile</w:t>
      </w:r>
      <w:proofErr w:type="spellEnd"/>
      <w:r w:rsidRPr="00A8312E">
        <w:rPr>
          <w:rFonts w:ascii="Arial" w:hAnsi="Arial" w:cs="Arial"/>
        </w:rPr>
        <w:t xml:space="preserve"> care se </w:t>
      </w:r>
      <w:proofErr w:type="spellStart"/>
      <w:r w:rsidRPr="00A8312E">
        <w:rPr>
          <w:rFonts w:ascii="Arial" w:hAnsi="Arial" w:cs="Arial"/>
        </w:rPr>
        <w:t>aplică</w:t>
      </w:r>
      <w:proofErr w:type="spellEnd"/>
      <w:r w:rsidRPr="00A8312E">
        <w:rPr>
          <w:rFonts w:ascii="Arial" w:hAnsi="Arial" w:cs="Arial"/>
        </w:rPr>
        <w:t xml:space="preserve"> pe </w:t>
      </w:r>
      <w:proofErr w:type="spellStart"/>
      <w:r w:rsidRPr="00A8312E"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acesteia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pentru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prevenirea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combaterea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efectelor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pandemiei</w:t>
      </w:r>
      <w:proofErr w:type="spellEnd"/>
      <w:r w:rsidRPr="00A8312E">
        <w:rPr>
          <w:rFonts w:ascii="Arial" w:hAnsi="Arial" w:cs="Arial"/>
        </w:rPr>
        <w:t xml:space="preserve"> de COVID-19, </w:t>
      </w:r>
      <w:proofErr w:type="spellStart"/>
      <w:r w:rsidRPr="00A8312E">
        <w:rPr>
          <w:rFonts w:ascii="Arial" w:hAnsi="Arial" w:cs="Arial"/>
        </w:rPr>
        <w:t>aprobată</w:t>
      </w:r>
      <w:proofErr w:type="spellEnd"/>
      <w:r w:rsidRPr="00A8312E">
        <w:rPr>
          <w:rFonts w:ascii="Arial" w:hAnsi="Arial" w:cs="Arial"/>
        </w:rPr>
        <w:t xml:space="preserve"> cu </w:t>
      </w:r>
      <w:proofErr w:type="spellStart"/>
      <w:r w:rsidRPr="00A8312E">
        <w:rPr>
          <w:rFonts w:ascii="Arial" w:hAnsi="Arial" w:cs="Arial"/>
        </w:rPr>
        <w:t>modificări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completări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prin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Hotărârea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Parlamentului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României</w:t>
      </w:r>
      <w:proofErr w:type="spellEnd"/>
      <w:r w:rsidRPr="00A8312E">
        <w:rPr>
          <w:rFonts w:ascii="Arial" w:hAnsi="Arial" w:cs="Arial"/>
        </w:rPr>
        <w:t xml:space="preserve"> nr. 5/2020, cu </w:t>
      </w:r>
      <w:proofErr w:type="spellStart"/>
      <w:r w:rsidRPr="00A8312E">
        <w:rPr>
          <w:rFonts w:ascii="Arial" w:hAnsi="Arial" w:cs="Arial"/>
        </w:rPr>
        <w:t>modificările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completările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ulterioare</w:t>
      </w:r>
      <w:proofErr w:type="spell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Hotărârii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Guvernului</w:t>
      </w:r>
      <w:proofErr w:type="spellEnd"/>
      <w:r w:rsidRPr="00A8312E">
        <w:rPr>
          <w:rFonts w:ascii="Arial" w:hAnsi="Arial" w:cs="Arial"/>
        </w:rPr>
        <w:t xml:space="preserve"> nr. 476/2020 </w:t>
      </w:r>
      <w:proofErr w:type="spellStart"/>
      <w:r w:rsidRPr="00A8312E">
        <w:rPr>
          <w:rFonts w:ascii="Arial" w:hAnsi="Arial" w:cs="Arial"/>
        </w:rPr>
        <w:t>privind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prelungirea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stării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alertă</w:t>
      </w:r>
      <w:proofErr w:type="spellEnd"/>
      <w:r w:rsidRPr="00A8312E">
        <w:rPr>
          <w:rFonts w:ascii="Arial" w:hAnsi="Arial" w:cs="Arial"/>
        </w:rPr>
        <w:t xml:space="preserve"> pe </w:t>
      </w:r>
      <w:proofErr w:type="spellStart"/>
      <w:r w:rsidRPr="00A8312E">
        <w:rPr>
          <w:rFonts w:ascii="Arial" w:hAnsi="Arial" w:cs="Arial"/>
        </w:rPr>
        <w:t>teritoriul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României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măsurile</w:t>
      </w:r>
      <w:proofErr w:type="spellEnd"/>
      <w:r w:rsidRPr="00A8312E">
        <w:rPr>
          <w:rFonts w:ascii="Arial" w:hAnsi="Arial" w:cs="Arial"/>
        </w:rPr>
        <w:t xml:space="preserve"> care se </w:t>
      </w:r>
      <w:proofErr w:type="spellStart"/>
      <w:r w:rsidRPr="00A8312E">
        <w:rPr>
          <w:rFonts w:ascii="Arial" w:hAnsi="Arial" w:cs="Arial"/>
        </w:rPr>
        <w:t>aplică</w:t>
      </w:r>
      <w:proofErr w:type="spellEnd"/>
      <w:r w:rsidRPr="00A8312E">
        <w:rPr>
          <w:rFonts w:ascii="Arial" w:hAnsi="Arial" w:cs="Arial"/>
        </w:rPr>
        <w:t xml:space="preserve"> pe </w:t>
      </w:r>
      <w:proofErr w:type="spellStart"/>
      <w:r w:rsidRPr="00A8312E">
        <w:rPr>
          <w:rFonts w:ascii="Arial" w:hAnsi="Arial" w:cs="Arial"/>
        </w:rPr>
        <w:t>durata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acesteia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pentru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prevenirea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combaterea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efectelor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pandemiei</w:t>
      </w:r>
      <w:proofErr w:type="spellEnd"/>
      <w:r w:rsidRPr="00A8312E">
        <w:rPr>
          <w:rFonts w:ascii="Arial" w:hAnsi="Arial" w:cs="Arial"/>
        </w:rPr>
        <w:t xml:space="preserve"> de COVID-19, cu </w:t>
      </w:r>
      <w:proofErr w:type="spellStart"/>
      <w:r w:rsidRPr="00A8312E">
        <w:rPr>
          <w:rFonts w:ascii="Arial" w:hAnsi="Arial" w:cs="Arial"/>
        </w:rPr>
        <w:t>modificările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completările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ulterioare</w:t>
      </w:r>
      <w:proofErr w:type="spellEnd"/>
      <w:r w:rsidRPr="00A8312E">
        <w:rPr>
          <w:rFonts w:ascii="Arial" w:hAnsi="Arial" w:cs="Arial"/>
        </w:rPr>
        <w:t xml:space="preserve"> - </w:t>
      </w:r>
      <w:proofErr w:type="spellStart"/>
      <w:r w:rsidRPr="00A8312E">
        <w:rPr>
          <w:rFonts w:ascii="Arial" w:hAnsi="Arial" w:cs="Arial"/>
        </w:rPr>
        <w:t>pentru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perioada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stării</w:t>
      </w:r>
      <w:proofErr w:type="spellEnd"/>
      <w:r w:rsidRPr="00A8312E">
        <w:rPr>
          <w:rFonts w:ascii="Arial" w:hAnsi="Arial" w:cs="Arial"/>
        </w:rPr>
        <w:t xml:space="preserve"> de </w:t>
      </w:r>
      <w:proofErr w:type="spellStart"/>
      <w:r w:rsidRPr="00A8312E">
        <w:rPr>
          <w:rFonts w:ascii="Arial" w:hAnsi="Arial" w:cs="Arial"/>
        </w:rPr>
        <w:t>alertă</w:t>
      </w:r>
      <w:proofErr w:type="spellEnd"/>
    </w:p>
    <w:tbl>
      <w:tblPr>
        <w:tblStyle w:val="TableGrid"/>
        <w:tblW w:w="11124" w:type="dxa"/>
        <w:tblInd w:w="-869" w:type="dxa"/>
        <w:tblLook w:val="04A0" w:firstRow="1" w:lastRow="0" w:firstColumn="1" w:lastColumn="0" w:noHBand="0" w:noVBand="1"/>
      </w:tblPr>
      <w:tblGrid>
        <w:gridCol w:w="1706"/>
        <w:gridCol w:w="4648"/>
        <w:gridCol w:w="2340"/>
        <w:gridCol w:w="2430"/>
      </w:tblGrid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Se bifează1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căsuţa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căsuţele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corespunzătoare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restricţionată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Cod CAEN/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Coduri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CAEN2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aferent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aplicării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restricţiei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mitinguri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demonstraţii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procesiuni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concerte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8312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tipuri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întruniri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un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număr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întrunirilor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natura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ştiinţifice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artistice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sportive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divertisment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indiferent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liber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spectacolelor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concertelor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festivalurilor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8312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spectatori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scaune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structurilor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bazelor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sportive,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competiţiile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sportive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liber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liber,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sportivii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profesionişti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legitimaţi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performanţă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8312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liber, precum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practicanţii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sporturilor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de contact</w:t>
            </w:r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20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50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Austria,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Confederaţia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Elveţiană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, Germania, Iran, Italia,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nr. 55/2020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unele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măsuri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prevenirea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combaterea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pandemiei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COVID-19, cu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la art. 4 pct. 2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nr. 3 la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nr. 394/2020,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aprobată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modificări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completări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Parlamentului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României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nr. 5/2020,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modificările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completările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ulterioare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, Iran, Italia,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nr.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55/2020,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la art. 4 pct.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3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nr. 476/2020</w:t>
            </w:r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18.05.2020 - 15.06.2020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16.06.2020 -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Servirea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băuturilor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lastRenderedPageBreak/>
              <w:t>alcoolice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nealcoolice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comune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servire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mesei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restaurante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hoteluri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moteluri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pensiuni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cafenele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lastRenderedPageBreak/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magazine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individuale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fiecare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incinta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15.000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vânzare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electronice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electrocasnice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asigură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livrarea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domiciliul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sediul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cumpărătorului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nu au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accesul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asigurat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direct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incintei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întreruptă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comunicarea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complexului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restaurantelor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cafenelelor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asemenea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funcţionează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special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destinate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dispuse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liber</w:t>
            </w:r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Exploatarea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locurilor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sălilor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cinematografelor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noroc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de fitness,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tratament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balnear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piscine,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săli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administrarea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ştranduri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/piscine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exterioare</w:t>
            </w:r>
            <w:proofErr w:type="spellEnd"/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1.06.2020 - 14.06.2020</w:t>
            </w:r>
          </w:p>
        </w:tc>
      </w:tr>
      <w:tr w:rsidR="00A8312E" w:rsidRPr="00A8312E" w:rsidTr="005B7617">
        <w:tc>
          <w:tcPr>
            <w:tcW w:w="1706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antepreşcolar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preşcolar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instituţiile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finalul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anului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şcolar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excepţia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desfăşurării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începând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data de 2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iunie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2020,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pe o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perioadă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două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săptămâni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elevii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claselor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terminale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(a VIII-a, a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XIIa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 XIII-a), precum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examenelor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naţionale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competenţelor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profesionale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universitar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specifice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fiecărei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instituţii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234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>18.05.2020 - 12.06.2020</w:t>
            </w: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2E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A8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A8312E" w:rsidRPr="00A8312E" w:rsidRDefault="00A8312E" w:rsidP="00A8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12E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</w:tbl>
    <w:p w:rsidR="00A8312E" w:rsidRDefault="00A8312E" w:rsidP="00A8312E">
      <w:pPr>
        <w:ind w:firstLine="720"/>
        <w:jc w:val="both"/>
        <w:rPr>
          <w:rFonts w:ascii="Arial" w:hAnsi="Arial" w:cs="Arial"/>
        </w:rPr>
      </w:pPr>
    </w:p>
    <w:p w:rsidR="00A8312E" w:rsidRPr="00A8312E" w:rsidRDefault="00A8312E" w:rsidP="00A8312E">
      <w:pPr>
        <w:ind w:firstLine="720"/>
        <w:jc w:val="both"/>
        <w:rPr>
          <w:rFonts w:ascii="Arial" w:hAnsi="Arial" w:cs="Arial"/>
        </w:rPr>
      </w:pPr>
      <w:r w:rsidRPr="00A8312E">
        <w:rPr>
          <w:rFonts w:ascii="Arial" w:hAnsi="Arial" w:cs="Arial"/>
        </w:rPr>
        <w:lastRenderedPageBreak/>
        <w:t xml:space="preserve">1 Se </w:t>
      </w:r>
      <w:proofErr w:type="spellStart"/>
      <w:r w:rsidRPr="00A8312E">
        <w:rPr>
          <w:rFonts w:ascii="Arial" w:hAnsi="Arial" w:cs="Arial"/>
        </w:rPr>
        <w:t>bifează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căsuţa</w:t>
      </w:r>
      <w:proofErr w:type="spellEnd"/>
      <w:r w:rsidRPr="00A8312E">
        <w:rPr>
          <w:rFonts w:ascii="Arial" w:hAnsi="Arial" w:cs="Arial"/>
        </w:rPr>
        <w:t>/</w:t>
      </w:r>
      <w:proofErr w:type="spellStart"/>
      <w:r w:rsidRPr="00A8312E">
        <w:rPr>
          <w:rFonts w:ascii="Arial" w:hAnsi="Arial" w:cs="Arial"/>
        </w:rPr>
        <w:t>căsuţele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corespunzătoare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activităţii</w:t>
      </w:r>
      <w:proofErr w:type="spellEnd"/>
      <w:r w:rsidRPr="00A8312E">
        <w:rPr>
          <w:rFonts w:ascii="Arial" w:hAnsi="Arial" w:cs="Arial"/>
        </w:rPr>
        <w:t>/</w:t>
      </w:r>
      <w:proofErr w:type="spellStart"/>
      <w:r w:rsidRPr="00A8312E">
        <w:rPr>
          <w:rFonts w:ascii="Arial" w:hAnsi="Arial" w:cs="Arial"/>
        </w:rPr>
        <w:t>activităţilor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restricţionate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potrivit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Hotărârii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Guvernului</w:t>
      </w:r>
      <w:proofErr w:type="spellEnd"/>
      <w:r w:rsidRPr="00A8312E">
        <w:rPr>
          <w:rFonts w:ascii="Arial" w:hAnsi="Arial" w:cs="Arial"/>
        </w:rPr>
        <w:t xml:space="preserve"> nr. 394/2020, </w:t>
      </w:r>
      <w:proofErr w:type="spellStart"/>
      <w:r w:rsidRPr="00A8312E">
        <w:rPr>
          <w:rFonts w:ascii="Arial" w:hAnsi="Arial" w:cs="Arial"/>
        </w:rPr>
        <w:t>aprobată</w:t>
      </w:r>
      <w:proofErr w:type="spellEnd"/>
      <w:r w:rsidRPr="00A8312E">
        <w:rPr>
          <w:rFonts w:ascii="Arial" w:hAnsi="Arial" w:cs="Arial"/>
        </w:rPr>
        <w:t xml:space="preserve"> cu </w:t>
      </w:r>
      <w:proofErr w:type="spellStart"/>
      <w:r w:rsidRPr="00A8312E">
        <w:rPr>
          <w:rFonts w:ascii="Arial" w:hAnsi="Arial" w:cs="Arial"/>
        </w:rPr>
        <w:t>modificări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completări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Hotărârea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Parlamentului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României</w:t>
      </w:r>
      <w:proofErr w:type="spellEnd"/>
      <w:r w:rsidRPr="00A8312E">
        <w:rPr>
          <w:rFonts w:ascii="Arial" w:hAnsi="Arial" w:cs="Arial"/>
        </w:rPr>
        <w:t xml:space="preserve"> nr. 5/2020, cu </w:t>
      </w:r>
      <w:proofErr w:type="spellStart"/>
      <w:r w:rsidRPr="00A8312E">
        <w:rPr>
          <w:rFonts w:ascii="Arial" w:hAnsi="Arial" w:cs="Arial"/>
        </w:rPr>
        <w:t>modificările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completările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ulterioare</w:t>
      </w:r>
      <w:proofErr w:type="spellEnd"/>
      <w:r w:rsidRPr="00A8312E">
        <w:rPr>
          <w:rFonts w:ascii="Arial" w:hAnsi="Arial" w:cs="Arial"/>
        </w:rPr>
        <w:t xml:space="preserve">,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Hotărârii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Guvernului</w:t>
      </w:r>
      <w:proofErr w:type="spellEnd"/>
      <w:r w:rsidRPr="00A8312E">
        <w:rPr>
          <w:rFonts w:ascii="Arial" w:hAnsi="Arial" w:cs="Arial"/>
        </w:rPr>
        <w:t xml:space="preserve"> nr. 476/2020, cu </w:t>
      </w:r>
      <w:proofErr w:type="spellStart"/>
      <w:r w:rsidRPr="00A8312E">
        <w:rPr>
          <w:rFonts w:ascii="Arial" w:hAnsi="Arial" w:cs="Arial"/>
        </w:rPr>
        <w:t>modificările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completările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ulterioare</w:t>
      </w:r>
      <w:proofErr w:type="spellEnd"/>
      <w:r w:rsidRPr="00A8312E">
        <w:rPr>
          <w:rFonts w:ascii="Arial" w:hAnsi="Arial" w:cs="Arial"/>
        </w:rPr>
        <w:t>.</w:t>
      </w:r>
    </w:p>
    <w:p w:rsidR="00A8312E" w:rsidRDefault="00A8312E" w:rsidP="00A8312E">
      <w:pPr>
        <w:ind w:firstLine="720"/>
        <w:jc w:val="both"/>
        <w:rPr>
          <w:rFonts w:ascii="Arial" w:hAnsi="Arial" w:cs="Arial"/>
        </w:rPr>
      </w:pPr>
      <w:r w:rsidRPr="00A8312E">
        <w:rPr>
          <w:rFonts w:ascii="Arial" w:hAnsi="Arial" w:cs="Arial"/>
        </w:rPr>
        <w:t xml:space="preserve">2 Se </w:t>
      </w:r>
      <w:proofErr w:type="spellStart"/>
      <w:r w:rsidRPr="00A8312E">
        <w:rPr>
          <w:rFonts w:ascii="Arial" w:hAnsi="Arial" w:cs="Arial"/>
        </w:rPr>
        <w:t>indică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codul</w:t>
      </w:r>
      <w:proofErr w:type="spellEnd"/>
      <w:r w:rsidRPr="00A8312E">
        <w:rPr>
          <w:rFonts w:ascii="Arial" w:hAnsi="Arial" w:cs="Arial"/>
        </w:rPr>
        <w:t>/</w:t>
      </w:r>
      <w:proofErr w:type="spellStart"/>
      <w:r w:rsidRPr="00A8312E">
        <w:rPr>
          <w:rFonts w:ascii="Arial" w:hAnsi="Arial" w:cs="Arial"/>
        </w:rPr>
        <w:t>codurile</w:t>
      </w:r>
      <w:proofErr w:type="spellEnd"/>
      <w:r w:rsidRPr="00A8312E">
        <w:rPr>
          <w:rFonts w:ascii="Arial" w:hAnsi="Arial" w:cs="Arial"/>
        </w:rPr>
        <w:t xml:space="preserve"> CAEN </w:t>
      </w:r>
      <w:proofErr w:type="spellStart"/>
      <w:r w:rsidRPr="00A8312E">
        <w:rPr>
          <w:rFonts w:ascii="Arial" w:hAnsi="Arial" w:cs="Arial"/>
        </w:rPr>
        <w:t>corespunzătoare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activităţii</w:t>
      </w:r>
      <w:proofErr w:type="spellEnd"/>
      <w:r w:rsidRPr="00A8312E">
        <w:rPr>
          <w:rFonts w:ascii="Arial" w:hAnsi="Arial" w:cs="Arial"/>
        </w:rPr>
        <w:t>/</w:t>
      </w:r>
      <w:proofErr w:type="spellStart"/>
      <w:r w:rsidRPr="00A8312E">
        <w:rPr>
          <w:rFonts w:ascii="Arial" w:hAnsi="Arial" w:cs="Arial"/>
        </w:rPr>
        <w:t>activităţilor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restricţionate</w:t>
      </w:r>
      <w:proofErr w:type="spellEnd"/>
      <w:r w:rsidRPr="00A8312E">
        <w:rPr>
          <w:rFonts w:ascii="Arial" w:hAnsi="Arial" w:cs="Arial"/>
        </w:rPr>
        <w:t>.</w:t>
      </w:r>
    </w:p>
    <w:p w:rsidR="00A8312E" w:rsidRDefault="00A8312E" w:rsidP="00A8312E">
      <w:pPr>
        <w:ind w:firstLine="720"/>
        <w:jc w:val="both"/>
        <w:rPr>
          <w:rFonts w:ascii="Arial" w:hAnsi="Arial" w:cs="Arial"/>
        </w:rPr>
      </w:pPr>
    </w:p>
    <w:p w:rsidR="00A8312E" w:rsidRPr="00A8312E" w:rsidRDefault="00A8312E" w:rsidP="00A8312E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A8312E" w:rsidRPr="00A8312E" w:rsidRDefault="00A8312E" w:rsidP="00A8312E">
      <w:pPr>
        <w:ind w:firstLine="720"/>
        <w:jc w:val="center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Numele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şi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prenumele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administratorului</w:t>
      </w:r>
      <w:proofErr w:type="spellEnd"/>
      <w:r w:rsidRPr="00A8312E">
        <w:rPr>
          <w:rFonts w:ascii="Arial" w:hAnsi="Arial" w:cs="Arial"/>
        </w:rPr>
        <w:t>/</w:t>
      </w:r>
      <w:proofErr w:type="spellStart"/>
      <w:r w:rsidRPr="00A8312E">
        <w:rPr>
          <w:rFonts w:ascii="Arial" w:hAnsi="Arial" w:cs="Arial"/>
        </w:rPr>
        <w:t>reprezentantului</w:t>
      </w:r>
      <w:proofErr w:type="spellEnd"/>
      <w:r w:rsidRPr="00A8312E">
        <w:rPr>
          <w:rFonts w:ascii="Arial" w:hAnsi="Arial" w:cs="Arial"/>
        </w:rPr>
        <w:t xml:space="preserve"> legal (</w:t>
      </w:r>
      <w:proofErr w:type="spellStart"/>
      <w:r w:rsidRPr="00A8312E">
        <w:rPr>
          <w:rFonts w:ascii="Arial" w:hAnsi="Arial" w:cs="Arial"/>
        </w:rPr>
        <w:t>în</w:t>
      </w:r>
      <w:proofErr w:type="spellEnd"/>
      <w:r w:rsidRPr="00A8312E">
        <w:rPr>
          <w:rFonts w:ascii="Arial" w:hAnsi="Arial" w:cs="Arial"/>
        </w:rPr>
        <w:t xml:space="preserve"> </w:t>
      </w:r>
      <w:proofErr w:type="spellStart"/>
      <w:r w:rsidRPr="00A8312E">
        <w:rPr>
          <w:rFonts w:ascii="Arial" w:hAnsi="Arial" w:cs="Arial"/>
        </w:rPr>
        <w:t>clar</w:t>
      </w:r>
      <w:proofErr w:type="spellEnd"/>
      <w:r w:rsidRPr="00A8312E">
        <w:rPr>
          <w:rFonts w:ascii="Arial" w:hAnsi="Arial" w:cs="Arial"/>
        </w:rPr>
        <w:t>) . . . . . . . . .</w:t>
      </w:r>
    </w:p>
    <w:p w:rsidR="00A8312E" w:rsidRPr="00A8312E" w:rsidRDefault="00A8312E" w:rsidP="00A8312E">
      <w:pPr>
        <w:ind w:firstLine="720"/>
        <w:jc w:val="center"/>
        <w:rPr>
          <w:rFonts w:ascii="Arial" w:hAnsi="Arial" w:cs="Arial"/>
        </w:rPr>
      </w:pPr>
      <w:proofErr w:type="spellStart"/>
      <w:r w:rsidRPr="00A8312E">
        <w:rPr>
          <w:rFonts w:ascii="Arial" w:hAnsi="Arial" w:cs="Arial"/>
        </w:rPr>
        <w:t>Semnătura</w:t>
      </w:r>
      <w:proofErr w:type="spellEnd"/>
      <w:r w:rsidRPr="00A8312E">
        <w:rPr>
          <w:rFonts w:ascii="Arial" w:hAnsi="Arial" w:cs="Arial"/>
        </w:rPr>
        <w:t xml:space="preserve">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p w:rsidR="00A8312E" w:rsidRPr="00A8312E" w:rsidRDefault="00A8312E" w:rsidP="00A8312E">
      <w:pPr>
        <w:ind w:firstLine="720"/>
        <w:jc w:val="center"/>
        <w:rPr>
          <w:rFonts w:ascii="Arial" w:hAnsi="Arial" w:cs="Arial"/>
        </w:rPr>
      </w:pPr>
      <w:r w:rsidRPr="00A8312E">
        <w:rPr>
          <w:rFonts w:ascii="Arial" w:hAnsi="Arial" w:cs="Arial"/>
        </w:rPr>
        <w:t xml:space="preserve">Data . . . . . . </w:t>
      </w:r>
      <w:proofErr w:type="gramStart"/>
      <w:r w:rsidRPr="00A8312E">
        <w:rPr>
          <w:rFonts w:ascii="Arial" w:hAnsi="Arial" w:cs="Arial"/>
        </w:rPr>
        <w:t>. . . .</w:t>
      </w:r>
      <w:proofErr w:type="gramEnd"/>
    </w:p>
    <w:sectPr w:rsidR="00A8312E" w:rsidRPr="00A8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2E"/>
    <w:rsid w:val="004708FA"/>
    <w:rsid w:val="00A8312E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CE21"/>
  <w15:chartTrackingRefBased/>
  <w15:docId w15:val="{6321C1DF-FA2A-4615-BC8A-5718D941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2020-07-06T11:17:00Z</dcterms:created>
  <dcterms:modified xsi:type="dcterms:W3CDTF">2020-07-06T11:19:00Z</dcterms:modified>
</cp:coreProperties>
</file>